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6AE26" w14:textId="77777777" w:rsidR="00B52210" w:rsidRDefault="00B52210" w:rsidP="00B52210">
      <w:pPr>
        <w:spacing w:after="229" w:line="259" w:lineRule="auto"/>
        <w:ind w:left="0" w:right="19" w:firstLine="0"/>
        <w:jc w:val="center"/>
      </w:pPr>
      <w:r>
        <w:rPr>
          <w:sz w:val="36"/>
        </w:rPr>
        <w:t xml:space="preserve">MODALITA’ DI PRESENTAZIONE  </w:t>
      </w:r>
      <w:r>
        <w:rPr>
          <w:sz w:val="22"/>
        </w:rPr>
        <w:t xml:space="preserve"> </w:t>
      </w:r>
    </w:p>
    <w:p w14:paraId="3F33B428" w14:textId="77777777" w:rsidR="00B52210" w:rsidRDefault="00B52210" w:rsidP="00B52210">
      <w:pPr>
        <w:spacing w:after="0" w:line="258" w:lineRule="auto"/>
        <w:ind w:left="3327" w:right="0" w:hanging="2273"/>
        <w:jc w:val="left"/>
      </w:pPr>
      <w:r>
        <w:rPr>
          <w:sz w:val="36"/>
        </w:rPr>
        <w:t xml:space="preserve">DELL’ISTANZA DI CONVERSIONE DA PARTE DELL’AVVOCATO  </w:t>
      </w:r>
      <w:r>
        <w:rPr>
          <w:sz w:val="22"/>
        </w:rPr>
        <w:t xml:space="preserve"> </w:t>
      </w:r>
    </w:p>
    <w:p w14:paraId="3D933FE4" w14:textId="77777777" w:rsidR="00B52210" w:rsidRDefault="00B52210" w:rsidP="00B52210">
      <w:pPr>
        <w:spacing w:after="553" w:line="259" w:lineRule="auto"/>
        <w:ind w:left="60" w:right="0" w:firstLine="0"/>
        <w:jc w:val="left"/>
      </w:pPr>
      <w:r>
        <w:rPr>
          <w:sz w:val="22"/>
        </w:rPr>
        <w:t xml:space="preserve"> </w:t>
      </w:r>
    </w:p>
    <w:p w14:paraId="5506F41B" w14:textId="77777777" w:rsidR="00B52210" w:rsidRDefault="00B52210" w:rsidP="00B52210">
      <w:pPr>
        <w:numPr>
          <w:ilvl w:val="0"/>
          <w:numId w:val="2"/>
        </w:numPr>
        <w:spacing w:after="202"/>
        <w:ind w:right="-5" w:hanging="360"/>
      </w:pPr>
      <w:r>
        <w:t xml:space="preserve">Inviare all’indirizzo pec della Cancelleria Esecuzioni Civili </w:t>
      </w:r>
      <w:r>
        <w:rPr>
          <w:color w:val="00407F"/>
          <w:sz w:val="27"/>
          <w:u w:val="single" w:color="00407F"/>
        </w:rPr>
        <w:t>esecuzionicivili.tribunale.savona@giustiziacert.it</w:t>
      </w:r>
      <w:r>
        <w:t xml:space="preserve"> istanza di apertura c/c ai fini della Conversione del Pignoramento indicando i dati essenziali (RGE, parte che apre il conto, codice fiscale) ed allegando la procura; </w:t>
      </w:r>
      <w:r>
        <w:rPr>
          <w:sz w:val="22"/>
        </w:rPr>
        <w:t xml:space="preserve"> </w:t>
      </w:r>
    </w:p>
    <w:p w14:paraId="06CF8754" w14:textId="77777777" w:rsidR="00B52210" w:rsidRDefault="00B52210" w:rsidP="00B52210">
      <w:pPr>
        <w:numPr>
          <w:ilvl w:val="0"/>
          <w:numId w:val="2"/>
        </w:numPr>
        <w:spacing w:after="168"/>
        <w:ind w:right="-5" w:hanging="360"/>
      </w:pPr>
      <w:r>
        <w:t>La Cancelleria invierà la richiesta di apertura conto all’istituto Monte Paschi di Siena e comunicherà al richiedente gli estremi bancari del c/c aperto;</w:t>
      </w:r>
      <w:r>
        <w:rPr>
          <w:sz w:val="22"/>
        </w:rPr>
        <w:t xml:space="preserve"> </w:t>
      </w:r>
    </w:p>
    <w:p w14:paraId="62875AFC" w14:textId="77777777" w:rsidR="00B52210" w:rsidRDefault="00B52210" w:rsidP="00B52210">
      <w:pPr>
        <w:numPr>
          <w:ilvl w:val="0"/>
          <w:numId w:val="2"/>
        </w:numPr>
        <w:spacing w:after="94"/>
        <w:ind w:right="-5" w:hanging="360"/>
      </w:pPr>
      <w:r>
        <w:t xml:space="preserve">Il richiedente, ricevuti gli estremi, dovrà effettuare sul c/c indicato il versamento dovuto. </w:t>
      </w:r>
      <w:r>
        <w:rPr>
          <w:sz w:val="22"/>
        </w:rPr>
        <w:t xml:space="preserve"> </w:t>
      </w:r>
    </w:p>
    <w:p w14:paraId="7DBA5B99" w14:textId="77777777" w:rsidR="00B52210" w:rsidRDefault="00B52210" w:rsidP="00B52210">
      <w:pPr>
        <w:numPr>
          <w:ilvl w:val="0"/>
          <w:numId w:val="2"/>
        </w:numPr>
        <w:spacing w:after="15"/>
        <w:ind w:right="-5" w:hanging="360"/>
      </w:pPr>
      <w:r>
        <w:t xml:space="preserve">Successivamente dovrà presentare telematicamente istanza di conversione allegando copia del versamento sul c/c e procura.  </w:t>
      </w:r>
      <w:r>
        <w:rPr>
          <w:sz w:val="22"/>
        </w:rPr>
        <w:t xml:space="preserve"> </w:t>
      </w:r>
    </w:p>
    <w:p w14:paraId="7158E58E" w14:textId="77777777" w:rsidR="00B52210" w:rsidRDefault="00B52210" w:rsidP="00B52210">
      <w:pPr>
        <w:spacing w:after="258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14:paraId="7A6B64DB" w14:textId="77777777" w:rsidR="00B52210" w:rsidRDefault="00B52210" w:rsidP="00B52210">
      <w:pPr>
        <w:spacing w:after="139" w:line="259" w:lineRule="auto"/>
        <w:ind w:left="0" w:righ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05091189" w14:textId="77777777" w:rsidR="00B52210" w:rsidRDefault="00B52210" w:rsidP="00B52210">
      <w:pPr>
        <w:spacing w:after="139" w:line="259" w:lineRule="auto"/>
        <w:ind w:left="0" w:righ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47F25E81" w14:textId="77777777" w:rsidR="00B52210" w:rsidRDefault="00B52210" w:rsidP="00B52210">
      <w:pPr>
        <w:spacing w:after="139" w:line="259" w:lineRule="auto"/>
        <w:ind w:left="0" w:righ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38205B5F" w14:textId="77777777" w:rsidR="00B52210" w:rsidRDefault="00B52210" w:rsidP="00B52210">
      <w:pPr>
        <w:spacing w:after="139" w:line="259" w:lineRule="auto"/>
        <w:ind w:left="0" w:righ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4C5E238D" w14:textId="77777777" w:rsidR="00B52210" w:rsidRDefault="00B52210" w:rsidP="00B52210">
      <w:pPr>
        <w:spacing w:after="139" w:line="259" w:lineRule="auto"/>
        <w:ind w:left="0" w:righ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5286C278" w14:textId="77777777" w:rsidR="00B52210" w:rsidRDefault="00B52210" w:rsidP="00B52210">
      <w:pPr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sz w:val="22"/>
        </w:rPr>
        <w:t xml:space="preserve"> </w:t>
      </w:r>
    </w:p>
    <w:p w14:paraId="1DBF1A30" w14:textId="77777777" w:rsidR="006F753B" w:rsidRDefault="006F753B"/>
    <w:sectPr w:rsidR="006F753B" w:rsidSect="00B52210">
      <w:pgSz w:w="11899" w:h="16841"/>
      <w:pgMar w:top="1440" w:right="1108" w:bottom="144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E56074"/>
    <w:multiLevelType w:val="hybridMultilevel"/>
    <w:tmpl w:val="F85CA2C6"/>
    <w:lvl w:ilvl="0" w:tplc="0B646628">
      <w:start w:val="1"/>
      <w:numFmt w:val="decimal"/>
      <w:lvlText w:val="%1."/>
      <w:lvlJc w:val="left"/>
      <w:pPr>
        <w:ind w:left="69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A3C65730">
      <w:start w:val="1"/>
      <w:numFmt w:val="lowerLetter"/>
      <w:lvlText w:val="%2"/>
      <w:lvlJc w:val="left"/>
      <w:pPr>
        <w:ind w:left="14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24344B98">
      <w:start w:val="1"/>
      <w:numFmt w:val="lowerRoman"/>
      <w:lvlText w:val="%3"/>
      <w:lvlJc w:val="left"/>
      <w:pPr>
        <w:ind w:left="21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E749A52">
      <w:start w:val="1"/>
      <w:numFmt w:val="decimal"/>
      <w:lvlText w:val="%4"/>
      <w:lvlJc w:val="left"/>
      <w:pPr>
        <w:ind w:left="28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E83C0E26">
      <w:start w:val="1"/>
      <w:numFmt w:val="lowerLetter"/>
      <w:lvlText w:val="%5"/>
      <w:lvlJc w:val="left"/>
      <w:pPr>
        <w:ind w:left="358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201C221A">
      <w:start w:val="1"/>
      <w:numFmt w:val="lowerRoman"/>
      <w:lvlText w:val="%6"/>
      <w:lvlJc w:val="left"/>
      <w:pPr>
        <w:ind w:left="430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A5703E0A">
      <w:start w:val="1"/>
      <w:numFmt w:val="decimal"/>
      <w:lvlText w:val="%7"/>
      <w:lvlJc w:val="left"/>
      <w:pPr>
        <w:ind w:left="502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4F028166">
      <w:start w:val="1"/>
      <w:numFmt w:val="lowerLetter"/>
      <w:lvlText w:val="%8"/>
      <w:lvlJc w:val="left"/>
      <w:pPr>
        <w:ind w:left="574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C6342C54">
      <w:start w:val="1"/>
      <w:numFmt w:val="lowerRoman"/>
      <w:lvlText w:val="%9"/>
      <w:lvlJc w:val="left"/>
      <w:pPr>
        <w:ind w:left="646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1611912"/>
    <w:multiLevelType w:val="hybridMultilevel"/>
    <w:tmpl w:val="08BEBDDA"/>
    <w:lvl w:ilvl="0" w:tplc="DD769628">
      <w:start w:val="1"/>
      <w:numFmt w:val="decimal"/>
      <w:lvlText w:val="%1."/>
      <w:lvlJc w:val="left"/>
      <w:pPr>
        <w:ind w:left="705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2976D8AE">
      <w:start w:val="1"/>
      <w:numFmt w:val="lowerLetter"/>
      <w:lvlText w:val="%2"/>
      <w:lvlJc w:val="left"/>
      <w:pPr>
        <w:ind w:left="144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05D4FDC6">
      <w:start w:val="1"/>
      <w:numFmt w:val="lowerRoman"/>
      <w:lvlText w:val="%3"/>
      <w:lvlJc w:val="left"/>
      <w:pPr>
        <w:ind w:left="216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2C3E8FCA">
      <w:start w:val="1"/>
      <w:numFmt w:val="decimal"/>
      <w:lvlText w:val="%4"/>
      <w:lvlJc w:val="left"/>
      <w:pPr>
        <w:ind w:left="288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9B86F860">
      <w:start w:val="1"/>
      <w:numFmt w:val="lowerLetter"/>
      <w:lvlText w:val="%5"/>
      <w:lvlJc w:val="left"/>
      <w:pPr>
        <w:ind w:left="360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10A2688C">
      <w:start w:val="1"/>
      <w:numFmt w:val="lowerRoman"/>
      <w:lvlText w:val="%6"/>
      <w:lvlJc w:val="left"/>
      <w:pPr>
        <w:ind w:left="432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34D42FB6">
      <w:start w:val="1"/>
      <w:numFmt w:val="decimal"/>
      <w:lvlText w:val="%7"/>
      <w:lvlJc w:val="left"/>
      <w:pPr>
        <w:ind w:left="504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E558E834">
      <w:start w:val="1"/>
      <w:numFmt w:val="lowerLetter"/>
      <w:lvlText w:val="%8"/>
      <w:lvlJc w:val="left"/>
      <w:pPr>
        <w:ind w:left="576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D2548E78">
      <w:start w:val="1"/>
      <w:numFmt w:val="lowerRoman"/>
      <w:lvlText w:val="%9"/>
      <w:lvlJc w:val="left"/>
      <w:pPr>
        <w:ind w:left="648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619946006">
    <w:abstractNumId w:val="0"/>
  </w:num>
  <w:num w:numId="2" w16cid:durableId="8320626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53B"/>
    <w:rsid w:val="006F753B"/>
    <w:rsid w:val="00B52210"/>
    <w:rsid w:val="00CE0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54AAC7"/>
  <w15:chartTrackingRefBased/>
  <w15:docId w15:val="{F1CF773B-8CAE-4DC3-A99C-AD8C66331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F753B"/>
    <w:pPr>
      <w:spacing w:after="226" w:line="269" w:lineRule="auto"/>
      <w:ind w:left="716" w:right="70" w:hanging="370"/>
      <w:jc w:val="both"/>
    </w:pPr>
    <w:rPr>
      <w:rFonts w:ascii="Garamond" w:eastAsia="Garamond" w:hAnsi="Garamond" w:cs="Garamond"/>
      <w:color w:val="000000"/>
      <w:kern w:val="0"/>
      <w:sz w:val="30"/>
      <w:szCs w:val="22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F75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F75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F753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F75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F753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F75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F75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F75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F75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F753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F753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F753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F753B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F753B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F753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F753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F753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F753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F75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F75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F75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F75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F75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F753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F753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F753B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F753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F753B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F753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651</Characters>
  <Application>Microsoft Office Word</Application>
  <DocSecurity>0</DocSecurity>
  <Lines>5</Lines>
  <Paragraphs>1</Paragraphs>
  <ScaleCrop>false</ScaleCrop>
  <Company>Ministero della Giustizia</Company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 Mamberto</dc:creator>
  <cp:keywords/>
  <dc:description/>
  <cp:lastModifiedBy>Alessandro Mamberto</cp:lastModifiedBy>
  <cp:revision>2</cp:revision>
  <dcterms:created xsi:type="dcterms:W3CDTF">2025-10-09T06:00:00Z</dcterms:created>
  <dcterms:modified xsi:type="dcterms:W3CDTF">2025-10-09T06:00:00Z</dcterms:modified>
</cp:coreProperties>
</file>